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76" w:rsidRPr="00DA45B7" w:rsidRDefault="0064095E" w:rsidP="00670828">
      <w:pPr>
        <w:spacing w:after="0" w:line="240" w:lineRule="auto"/>
        <w:rPr>
          <w:rFonts w:cs="Arial"/>
          <w:b/>
        </w:rPr>
      </w:pPr>
      <w:r w:rsidRPr="00DA45B7">
        <w:rPr>
          <w:rFonts w:cs="Arial"/>
          <w:b/>
        </w:rPr>
        <w:t>For Immediate Release</w:t>
      </w:r>
    </w:p>
    <w:p w:rsidR="0064095E" w:rsidRPr="00DA45B7" w:rsidRDefault="001B1851" w:rsidP="0067082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November 21, 2017</w:t>
      </w:r>
    </w:p>
    <w:p w:rsidR="0064095E" w:rsidRPr="00DA45B7" w:rsidRDefault="0064095E" w:rsidP="00670828">
      <w:pPr>
        <w:spacing w:after="0" w:line="240" w:lineRule="auto"/>
        <w:rPr>
          <w:rFonts w:cs="Arial"/>
        </w:rPr>
      </w:pPr>
    </w:p>
    <w:p w:rsidR="0064095E" w:rsidRPr="00DA45B7" w:rsidRDefault="001B1851" w:rsidP="00670828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Tri-County Health Departments and Hospitals Partner to Improve Local Health</w:t>
      </w:r>
    </w:p>
    <w:p w:rsidR="000E46DB" w:rsidRPr="00DA45B7" w:rsidRDefault="000E46DB" w:rsidP="00670828">
      <w:pPr>
        <w:spacing w:after="0" w:line="240" w:lineRule="auto"/>
        <w:jc w:val="center"/>
        <w:rPr>
          <w:rFonts w:cs="Arial"/>
        </w:rPr>
      </w:pPr>
    </w:p>
    <w:p w:rsidR="00C65429" w:rsidRPr="00C65429" w:rsidRDefault="00C65429" w:rsidP="00C65429">
      <w:pPr>
        <w:spacing w:after="0" w:line="240" w:lineRule="auto"/>
        <w:rPr>
          <w:rFonts w:cs="Arial"/>
        </w:rPr>
      </w:pPr>
      <w:r w:rsidRPr="00C65429">
        <w:rPr>
          <w:rFonts w:cs="Arial"/>
        </w:rPr>
        <w:t>Local health organizati</w:t>
      </w:r>
      <w:r>
        <w:rPr>
          <w:rFonts w:cs="Arial"/>
        </w:rPr>
        <w:t>ons, including the Barry-Eaton District Health Department</w:t>
      </w:r>
      <w:r w:rsidRPr="00C65429">
        <w:rPr>
          <w:rFonts w:cs="Arial"/>
        </w:rPr>
        <w:t>, are gearing up for He</w:t>
      </w:r>
      <w:r w:rsidR="00072D8C">
        <w:rPr>
          <w:rFonts w:cs="Arial"/>
        </w:rPr>
        <w:t>althy! Capital Counties 2018, a community-wide assessment of</w:t>
      </w:r>
      <w:r w:rsidRPr="00C65429">
        <w:rPr>
          <w:rFonts w:cs="Arial"/>
        </w:rPr>
        <w:t xml:space="preserve"> health compiled to encourage coll</w:t>
      </w:r>
      <w:r>
        <w:rPr>
          <w:rFonts w:cs="Arial"/>
        </w:rPr>
        <w:t>aborative, data-driven decision-</w:t>
      </w:r>
      <w:r w:rsidRPr="00C65429">
        <w:rPr>
          <w:rFonts w:cs="Arial"/>
        </w:rPr>
        <w:t>making and policies.</w:t>
      </w:r>
    </w:p>
    <w:p w:rsidR="00C65429" w:rsidRPr="00C65429" w:rsidRDefault="00C65429" w:rsidP="00C65429">
      <w:pPr>
        <w:spacing w:after="0" w:line="240" w:lineRule="auto"/>
        <w:rPr>
          <w:rFonts w:cs="Arial"/>
        </w:rPr>
      </w:pPr>
    </w:p>
    <w:p w:rsidR="00C65429" w:rsidRPr="00C65429" w:rsidRDefault="00C65429" w:rsidP="00C65429">
      <w:pPr>
        <w:spacing w:after="0" w:line="240" w:lineRule="auto"/>
        <w:rPr>
          <w:rFonts w:cs="Arial"/>
        </w:rPr>
      </w:pPr>
      <w:r w:rsidRPr="00C65429">
        <w:rPr>
          <w:rFonts w:cs="Arial"/>
        </w:rPr>
        <w:t>The assessment is conducted every three years</w:t>
      </w:r>
      <w:r w:rsidR="008B2658">
        <w:rPr>
          <w:rFonts w:cs="Arial"/>
        </w:rPr>
        <w:t>,</w:t>
      </w:r>
      <w:r w:rsidRPr="00C65429">
        <w:rPr>
          <w:rFonts w:cs="Arial"/>
        </w:rPr>
        <w:t xml:space="preserve"> as mandated by the Affordable Care Act. Over the co</w:t>
      </w:r>
      <w:r w:rsidR="006F5592">
        <w:rPr>
          <w:rFonts w:cs="Arial"/>
        </w:rPr>
        <w:t>urse of the next ten months</w:t>
      </w:r>
      <w:r w:rsidR="006239B2">
        <w:rPr>
          <w:rFonts w:cs="Arial"/>
        </w:rPr>
        <w:t xml:space="preserve">, the assessment will evaluate </w:t>
      </w:r>
      <w:r w:rsidRPr="00C65429">
        <w:rPr>
          <w:rFonts w:cs="Arial"/>
        </w:rPr>
        <w:t>data</w:t>
      </w:r>
      <w:r w:rsidR="006239B2">
        <w:rPr>
          <w:rFonts w:cs="Arial"/>
        </w:rPr>
        <w:t xml:space="preserve"> that d</w:t>
      </w:r>
      <w:r w:rsidR="002379B0">
        <w:rPr>
          <w:rFonts w:cs="Arial"/>
        </w:rPr>
        <w:t xml:space="preserve">irectly measures aspects of </w:t>
      </w:r>
      <w:bookmarkStart w:id="0" w:name="_GoBack"/>
      <w:bookmarkEnd w:id="0"/>
      <w:r w:rsidR="006239B2">
        <w:rPr>
          <w:rFonts w:cs="Arial"/>
        </w:rPr>
        <w:t>health</w:t>
      </w:r>
      <w:r w:rsidRPr="00C65429">
        <w:rPr>
          <w:rFonts w:cs="Arial"/>
        </w:rPr>
        <w:t>, such as that pulled from vital records</w:t>
      </w:r>
      <w:r w:rsidR="006239B2">
        <w:rPr>
          <w:rFonts w:cs="Arial"/>
        </w:rPr>
        <w:t xml:space="preserve"> or health surveys, and </w:t>
      </w:r>
      <w:r w:rsidRPr="00C65429">
        <w:rPr>
          <w:rFonts w:cs="Arial"/>
        </w:rPr>
        <w:t>data</w:t>
      </w:r>
      <w:r w:rsidR="006239B2">
        <w:rPr>
          <w:rFonts w:cs="Arial"/>
        </w:rPr>
        <w:t xml:space="preserve"> that describes how people feel about their health and what they need to be healthy</w:t>
      </w:r>
      <w:r w:rsidRPr="00C65429">
        <w:rPr>
          <w:rFonts w:cs="Arial"/>
        </w:rPr>
        <w:t xml:space="preserve">, such as that gathered during </w:t>
      </w:r>
      <w:r>
        <w:rPr>
          <w:rFonts w:cs="Arial"/>
        </w:rPr>
        <w:t xml:space="preserve">community </w:t>
      </w:r>
      <w:r w:rsidR="006239B2">
        <w:rPr>
          <w:rFonts w:cs="Arial"/>
        </w:rPr>
        <w:t>focus groups. Together, this information</w:t>
      </w:r>
      <w:r w:rsidRPr="00C65429">
        <w:rPr>
          <w:rFonts w:cs="Arial"/>
        </w:rPr>
        <w:t xml:space="preserve"> </w:t>
      </w:r>
      <w:r w:rsidR="006239B2">
        <w:rPr>
          <w:rFonts w:cs="Arial"/>
        </w:rPr>
        <w:t xml:space="preserve">will </w:t>
      </w:r>
      <w:r w:rsidRPr="00C65429">
        <w:rPr>
          <w:rFonts w:cs="Arial"/>
        </w:rPr>
        <w:t>create a complete picture of the current state of community health in Clinton, Eaton</w:t>
      </w:r>
      <w:r>
        <w:rPr>
          <w:rFonts w:cs="Arial"/>
        </w:rPr>
        <w:t xml:space="preserve"> and Ingham c</w:t>
      </w:r>
      <w:r w:rsidRPr="00C65429">
        <w:rPr>
          <w:rFonts w:cs="Arial"/>
        </w:rPr>
        <w:t>ounties.</w:t>
      </w:r>
    </w:p>
    <w:p w:rsidR="00C65429" w:rsidRPr="00C65429" w:rsidRDefault="00C65429" w:rsidP="00C65429">
      <w:pPr>
        <w:spacing w:after="0" w:line="240" w:lineRule="auto"/>
        <w:rPr>
          <w:rFonts w:cs="Arial"/>
        </w:rPr>
      </w:pPr>
    </w:p>
    <w:p w:rsidR="00C65429" w:rsidRPr="00C65429" w:rsidRDefault="00C61214" w:rsidP="00C65429">
      <w:pPr>
        <w:spacing w:after="0" w:line="240" w:lineRule="auto"/>
        <w:rPr>
          <w:rFonts w:cs="Arial"/>
        </w:rPr>
      </w:pPr>
      <w:r w:rsidRPr="00B80F6D">
        <w:rPr>
          <w:rFonts w:cs="Arial"/>
        </w:rPr>
        <w:t xml:space="preserve">“Partnering with </w:t>
      </w:r>
      <w:r w:rsidR="00072D8C" w:rsidRPr="00B80F6D">
        <w:rPr>
          <w:rFonts w:cs="Arial"/>
        </w:rPr>
        <w:t xml:space="preserve">all of the health departments and </w:t>
      </w:r>
      <w:r w:rsidRPr="00B80F6D">
        <w:rPr>
          <w:rFonts w:cs="Arial"/>
        </w:rPr>
        <w:t>hospital systems in the tri-county area allows us to pool our resources,” said Colette Scrimger, Health Officer of the Barry-Eaton District Health Department</w:t>
      </w:r>
      <w:r w:rsidR="007322EA" w:rsidRPr="00B80F6D">
        <w:rPr>
          <w:rFonts w:cs="Arial"/>
        </w:rPr>
        <w:t>. “By working together as a community, we can more effectively have a positive impact on the health of our residents and sustain programs and services that will help our communities thrive.</w:t>
      </w:r>
      <w:r w:rsidR="00C65429" w:rsidRPr="00B80F6D">
        <w:rPr>
          <w:rFonts w:cs="Arial"/>
        </w:rPr>
        <w:t>”</w:t>
      </w:r>
    </w:p>
    <w:p w:rsidR="00C65429" w:rsidRPr="00C65429" w:rsidRDefault="00C65429" w:rsidP="00C65429">
      <w:pPr>
        <w:spacing w:after="0" w:line="240" w:lineRule="auto"/>
        <w:rPr>
          <w:rFonts w:cs="Arial"/>
        </w:rPr>
      </w:pPr>
    </w:p>
    <w:p w:rsidR="00C65429" w:rsidRPr="00C65429" w:rsidRDefault="00C65429" w:rsidP="00C65429">
      <w:pPr>
        <w:spacing w:after="0" w:line="240" w:lineRule="auto"/>
        <w:rPr>
          <w:rFonts w:cs="Arial"/>
        </w:rPr>
      </w:pPr>
      <w:r w:rsidRPr="00C65429">
        <w:rPr>
          <w:rFonts w:cs="Arial"/>
        </w:rPr>
        <w:t xml:space="preserve">Healthy! </w:t>
      </w:r>
      <w:proofErr w:type="gramStart"/>
      <w:r w:rsidRPr="00C65429">
        <w:rPr>
          <w:rFonts w:cs="Arial"/>
        </w:rPr>
        <w:t>Capital Counties</w:t>
      </w:r>
      <w:proofErr w:type="gramEnd"/>
      <w:r w:rsidRPr="00C65429">
        <w:rPr>
          <w:rFonts w:cs="Arial"/>
        </w:rPr>
        <w:t xml:space="preserve"> partners include: Barry-Eaton District Health Department, Ingham County Health Department, Mid-Michigan District Health Department, Eaton Rapids Medical Center</w:t>
      </w:r>
      <w:r>
        <w:rPr>
          <w:rFonts w:cs="Arial"/>
        </w:rPr>
        <w:t xml:space="preserve">, </w:t>
      </w:r>
      <w:r w:rsidRPr="00C65429">
        <w:rPr>
          <w:rFonts w:cs="Arial"/>
        </w:rPr>
        <w:t>Hayes Green Beach Memorial Hospital</w:t>
      </w:r>
      <w:r>
        <w:rPr>
          <w:rFonts w:cs="Arial"/>
        </w:rPr>
        <w:t>,</w:t>
      </w:r>
      <w:r w:rsidRPr="00C65429">
        <w:rPr>
          <w:rFonts w:cs="Arial"/>
        </w:rPr>
        <w:t xml:space="preserve"> </w:t>
      </w:r>
      <w:r>
        <w:rPr>
          <w:rFonts w:cs="Arial"/>
        </w:rPr>
        <w:t>McLaren-Greater Lansing,</w:t>
      </w:r>
      <w:r w:rsidRPr="00C65429">
        <w:rPr>
          <w:rFonts w:cs="Arial"/>
        </w:rPr>
        <w:t xml:space="preserve"> and Sparrow Health S</w:t>
      </w:r>
      <w:r>
        <w:rPr>
          <w:rFonts w:cs="Arial"/>
        </w:rPr>
        <w:t>ystem</w:t>
      </w:r>
      <w:r w:rsidRPr="00C65429">
        <w:rPr>
          <w:rFonts w:cs="Arial"/>
        </w:rPr>
        <w:t xml:space="preserve">. The 2018 assessment will be the third report produced by the Healthy! </w:t>
      </w:r>
      <w:proofErr w:type="gramStart"/>
      <w:r w:rsidRPr="00C65429">
        <w:rPr>
          <w:rFonts w:cs="Arial"/>
        </w:rPr>
        <w:t>Capital Counties</w:t>
      </w:r>
      <w:proofErr w:type="gramEnd"/>
      <w:r w:rsidRPr="00C65429">
        <w:rPr>
          <w:rFonts w:cs="Arial"/>
        </w:rPr>
        <w:t xml:space="preserve"> consortium.</w:t>
      </w:r>
    </w:p>
    <w:p w:rsidR="00C65429" w:rsidRPr="00C65429" w:rsidRDefault="00C65429" w:rsidP="00C65429">
      <w:pPr>
        <w:spacing w:after="0" w:line="240" w:lineRule="auto"/>
        <w:rPr>
          <w:rFonts w:cs="Arial"/>
        </w:rPr>
      </w:pPr>
    </w:p>
    <w:p w:rsidR="0064095E" w:rsidRPr="00DA45B7" w:rsidRDefault="00C65429" w:rsidP="00C65429">
      <w:pPr>
        <w:spacing w:after="0" w:line="240" w:lineRule="auto"/>
        <w:rPr>
          <w:rFonts w:cs="Arial"/>
        </w:rPr>
      </w:pPr>
      <w:r w:rsidRPr="00C65429">
        <w:rPr>
          <w:rFonts w:cs="Arial"/>
        </w:rPr>
        <w:t>The 2018 project will kick off with a stakeholder meeting on November 30</w:t>
      </w:r>
      <w:r>
        <w:rPr>
          <w:rFonts w:cs="Arial"/>
        </w:rPr>
        <w:t>, 2017</w:t>
      </w:r>
      <w:r w:rsidRPr="00C65429">
        <w:rPr>
          <w:rFonts w:cs="Arial"/>
        </w:rPr>
        <w:t xml:space="preserve"> at 9 a.m. at the Hannah Community Center in East Lansing. The public is welcome to attend. For more information about Healthy! Capital Counties or to register to attend the upcoming meeting, visit </w:t>
      </w:r>
      <w:hyperlink r:id="rId7" w:history="1">
        <w:r w:rsidRPr="00C65429">
          <w:rPr>
            <w:rStyle w:val="Hyperlink"/>
            <w:rFonts w:cs="Arial"/>
          </w:rPr>
          <w:t>http://www.healthycapitalcounties.org</w:t>
        </w:r>
      </w:hyperlink>
      <w:r>
        <w:rPr>
          <w:rFonts w:cs="Arial"/>
        </w:rPr>
        <w:t>.</w:t>
      </w:r>
    </w:p>
    <w:p w:rsidR="00C65429" w:rsidRDefault="00C65429" w:rsidP="00670828">
      <w:pPr>
        <w:spacing w:after="0" w:line="240" w:lineRule="auto"/>
        <w:jc w:val="center"/>
        <w:rPr>
          <w:rFonts w:cs="Arial"/>
          <w:b/>
        </w:rPr>
      </w:pPr>
    </w:p>
    <w:p w:rsidR="0064095E" w:rsidRPr="00DA45B7" w:rsidRDefault="0064095E" w:rsidP="00670828">
      <w:pPr>
        <w:spacing w:after="0" w:line="240" w:lineRule="auto"/>
        <w:jc w:val="center"/>
        <w:rPr>
          <w:rFonts w:cs="Arial"/>
          <w:b/>
        </w:rPr>
      </w:pPr>
      <w:r w:rsidRPr="00DA45B7">
        <w:rPr>
          <w:rFonts w:cs="Arial"/>
          <w:b/>
        </w:rPr>
        <w:t>###END###</w:t>
      </w:r>
    </w:p>
    <w:p w:rsidR="0064095E" w:rsidRPr="00DA45B7" w:rsidRDefault="0064095E" w:rsidP="00670828">
      <w:pPr>
        <w:spacing w:after="0" w:line="240" w:lineRule="auto"/>
        <w:jc w:val="center"/>
        <w:rPr>
          <w:rFonts w:cs="Arial"/>
        </w:rPr>
      </w:pPr>
    </w:p>
    <w:p w:rsidR="0064095E" w:rsidRPr="00DA45B7" w:rsidRDefault="000E46DB" w:rsidP="00670828">
      <w:pPr>
        <w:spacing w:after="0" w:line="240" w:lineRule="auto"/>
        <w:rPr>
          <w:rFonts w:cs="Arial"/>
        </w:rPr>
      </w:pPr>
      <w:r w:rsidRPr="00DA45B7">
        <w:rPr>
          <w:rFonts w:cs="Arial"/>
        </w:rPr>
        <w:t>Media Contact:</w:t>
      </w:r>
      <w:r w:rsidRPr="00DA45B7">
        <w:rPr>
          <w:rFonts w:cs="Arial"/>
        </w:rPr>
        <w:tab/>
        <w:t>Susan Peters</w:t>
      </w:r>
    </w:p>
    <w:p w:rsidR="0064095E" w:rsidRDefault="00E83B8E" w:rsidP="00670828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0E46DB" w:rsidRPr="00DA45B7">
        <w:rPr>
          <w:rFonts w:cs="Arial"/>
        </w:rPr>
        <w:t>(517) 541-2652</w:t>
      </w:r>
    </w:p>
    <w:p w:rsidR="00E83B8E" w:rsidRDefault="00E83B8E" w:rsidP="00670828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speters@bedhd.org</w:t>
      </w:r>
    </w:p>
    <w:p w:rsidR="00DA45B7" w:rsidRPr="00DA45B7" w:rsidRDefault="00DA45B7" w:rsidP="00670828">
      <w:pPr>
        <w:spacing w:after="0" w:line="240" w:lineRule="auto"/>
        <w:rPr>
          <w:rFonts w:cs="Arial"/>
        </w:rPr>
      </w:pPr>
    </w:p>
    <w:sectPr w:rsidR="00DA45B7" w:rsidRPr="00DA45B7" w:rsidSect="0075504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4B" w:rsidRDefault="0044644B" w:rsidP="00524A25">
      <w:pPr>
        <w:spacing w:after="0" w:line="240" w:lineRule="auto"/>
      </w:pPr>
      <w:r>
        <w:separator/>
      </w:r>
    </w:p>
  </w:endnote>
  <w:endnote w:type="continuationSeparator" w:id="0">
    <w:p w:rsidR="0044644B" w:rsidRDefault="0044644B" w:rsidP="00524A25">
      <w:pPr>
        <w:spacing w:after="0" w:line="240" w:lineRule="auto"/>
      </w:pPr>
      <w:r>
        <w:continuationSeparator/>
      </w:r>
    </w:p>
  </w:endnote>
  <w:endnote w:type="continuationNotice" w:id="1">
    <w:p w:rsidR="0044644B" w:rsidRDefault="00446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37" w:rsidRDefault="002379B0" w:rsidP="00DC5837">
    <w:pPr>
      <w:pStyle w:val="Footer"/>
      <w:jc w:val="center"/>
      <w:rPr>
        <w:sz w:val="16"/>
        <w:szCs w:val="16"/>
      </w:rPr>
    </w:pPr>
    <w:hyperlink r:id="rId1" w:history="1">
      <w:r w:rsidR="00DC5837" w:rsidRPr="00DC5837">
        <w:rPr>
          <w:rFonts w:ascii="Arial" w:hAnsi="Arial" w:cs="Arial"/>
          <w:sz w:val="16"/>
          <w:szCs w:val="16"/>
        </w:rPr>
        <w:t>www.barryeatonhealth.or</w:t>
      </w:r>
      <w:r w:rsidR="00DC5837" w:rsidRPr="00DC5837">
        <w:t>g</w:t>
      </w:r>
    </w:hyperlink>
    <w:r w:rsidR="00DC5837">
      <w:rPr>
        <w:rFonts w:ascii="Arial" w:hAnsi="Arial" w:cs="Arial"/>
        <w:sz w:val="16"/>
        <w:szCs w:val="16"/>
      </w:rPr>
      <w:t xml:space="preserve">          </w:t>
    </w:r>
    <w:r w:rsidR="00DC5837">
      <w:rPr>
        <w:rFonts w:ascii="Arial" w:hAnsi="Arial" w:cs="Arial"/>
        <w:b/>
        <w:i/>
        <w:sz w:val="16"/>
        <w:szCs w:val="16"/>
      </w:rPr>
      <w:t>Be Active – Be Safe – Be Healthy</w:t>
    </w:r>
    <w:r w:rsidR="00DC5837">
      <w:rPr>
        <w:rFonts w:ascii="Arial" w:hAnsi="Arial" w:cs="Arial"/>
        <w:b/>
        <w:sz w:val="16"/>
        <w:szCs w:val="16"/>
      </w:rPr>
      <w:t xml:space="preserve">          </w:t>
    </w:r>
    <w:r w:rsidR="00DC5837">
      <w:rPr>
        <w:rFonts w:ascii="Arial" w:hAnsi="Arial" w:cs="Arial"/>
        <w:bCs/>
        <w:iCs/>
        <w:sz w:val="16"/>
        <w:szCs w:val="16"/>
      </w:rPr>
      <w:t>w</w:t>
    </w:r>
    <w:r w:rsidR="00DC5837">
      <w:rPr>
        <w:rFonts w:ascii="Arial" w:hAnsi="Arial" w:cs="Arial"/>
        <w:sz w:val="16"/>
        <w:szCs w:val="16"/>
      </w:rPr>
      <w:t>ww.facebook.com/barryeatonhealth</w:t>
    </w:r>
  </w:p>
  <w:p w:rsidR="00524A25" w:rsidRPr="00944F1C" w:rsidRDefault="00524A25" w:rsidP="00944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3C" w:rsidRDefault="00484D9F" w:rsidP="00484D9F">
    <w:pPr>
      <w:pStyle w:val="Footer"/>
      <w:jc w:val="center"/>
    </w:pPr>
    <w:r w:rsidRPr="0048145B">
      <w:rPr>
        <w:rFonts w:ascii="Arial" w:hAnsi="Arial" w:cs="Arial"/>
        <w:sz w:val="16"/>
        <w:szCs w:val="16"/>
      </w:rPr>
      <w:t>www.barryeatonhealth.org</w:t>
    </w:r>
    <w:r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b/>
        <w:i/>
        <w:sz w:val="16"/>
        <w:szCs w:val="16"/>
      </w:rPr>
      <w:t>Be Active – Be Safe – Be Healthy</w:t>
    </w:r>
    <w:r>
      <w:rPr>
        <w:rFonts w:ascii="Arial" w:hAnsi="Arial" w:cs="Arial"/>
        <w:b/>
        <w:sz w:val="16"/>
        <w:szCs w:val="16"/>
      </w:rPr>
      <w:t xml:space="preserve">          </w:t>
    </w:r>
    <w:r>
      <w:rPr>
        <w:rFonts w:ascii="Arial" w:hAnsi="Arial" w:cs="Arial"/>
        <w:bCs/>
        <w:iCs/>
        <w:sz w:val="16"/>
        <w:szCs w:val="16"/>
      </w:rPr>
      <w:t>w</w:t>
    </w:r>
    <w:r>
      <w:rPr>
        <w:rFonts w:ascii="Arial" w:hAnsi="Arial" w:cs="Arial"/>
        <w:sz w:val="16"/>
        <w:szCs w:val="16"/>
      </w:rPr>
      <w:t>ww.facebook.com/barryeatonhealth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4B" w:rsidRDefault="0044644B" w:rsidP="00524A25">
      <w:pPr>
        <w:spacing w:after="0" w:line="240" w:lineRule="auto"/>
      </w:pPr>
      <w:r>
        <w:separator/>
      </w:r>
    </w:p>
  </w:footnote>
  <w:footnote w:type="continuationSeparator" w:id="0">
    <w:p w:rsidR="0044644B" w:rsidRDefault="0044644B" w:rsidP="00524A25">
      <w:pPr>
        <w:spacing w:after="0" w:line="240" w:lineRule="auto"/>
      </w:pPr>
      <w:r>
        <w:continuationSeparator/>
      </w:r>
    </w:p>
  </w:footnote>
  <w:footnote w:type="continuationNotice" w:id="1">
    <w:p w:rsidR="0044644B" w:rsidRDefault="004464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25" w:rsidRDefault="0032406C" w:rsidP="00E013B0">
    <w:pPr>
      <w:pStyle w:val="Header"/>
    </w:pPr>
    <w:r>
      <w:t xml:space="preserve">Page </w:t>
    </w:r>
    <w:r w:rsidR="00755049">
      <w:fldChar w:fldCharType="begin"/>
    </w:r>
    <w:r w:rsidR="00755049">
      <w:instrText xml:space="preserve"> PAGE   \* MERGEFORMAT </w:instrText>
    </w:r>
    <w:r w:rsidR="00755049">
      <w:fldChar w:fldCharType="separate"/>
    </w:r>
    <w:r w:rsidR="001B1851">
      <w:rPr>
        <w:noProof/>
      </w:rPr>
      <w:t>2</w:t>
    </w:r>
    <w:r w:rsidR="00755049">
      <w:rPr>
        <w:noProof/>
      </w:rPr>
      <w:fldChar w:fldCharType="end"/>
    </w:r>
  </w:p>
  <w:p w:rsidR="0065513C" w:rsidRPr="00E013B0" w:rsidRDefault="0065513C" w:rsidP="00E01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0" w:rsidRPr="00B3325E" w:rsidRDefault="00E013B0" w:rsidP="00E013B0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F0320A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0FBAE812" wp14:editId="1065A866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3019425" cy="890905"/>
          <wp:effectExtent l="0" t="0" r="0" b="4445"/>
          <wp:wrapTight wrapText="bothSides">
            <wp:wrapPolygon edited="0">
              <wp:start x="0" y="0"/>
              <wp:lineTo x="0" y="21246"/>
              <wp:lineTo x="21396" y="21246"/>
              <wp:lineTo x="21396" y="0"/>
              <wp:lineTo x="0" y="0"/>
            </wp:wrapPolygon>
          </wp:wrapTight>
          <wp:docPr id="3" name="Picture 3" descr="J:\Planning Promotion Evaluation Unit\COMMUNICATIONS\New LOGO\Revised logo\BEDHD-vertical-sm-tagli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lanning Promotion Evaluation Unit\COMMUNICATIONS\New LOGO\Revised logo\BEDHD-vertical-sm-tagline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475" cy="897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FB9">
      <w:rPr>
        <w:rFonts w:ascii="Arial" w:hAnsi="Arial" w:cs="Arial"/>
        <w:b/>
        <w:i/>
        <w:color w:val="990000"/>
        <w:sz w:val="16"/>
      </w:rPr>
      <w:t xml:space="preserve"> </w:t>
    </w:r>
    <w:r w:rsidRPr="00B3325E">
      <w:rPr>
        <w:rFonts w:ascii="Arial" w:hAnsi="Arial" w:cs="Arial"/>
        <w:i/>
        <w:color w:val="808080" w:themeColor="background1" w:themeShade="80"/>
        <w:sz w:val="16"/>
      </w:rPr>
      <w:t>Barry County:</w:t>
    </w:r>
    <w:r>
      <w:rPr>
        <w:rFonts w:ascii="Arial" w:hAnsi="Arial" w:cs="Arial"/>
        <w:i/>
        <w:color w:val="808080" w:themeColor="background1" w:themeShade="80"/>
        <w:sz w:val="16"/>
      </w:rPr>
      <w:t xml:space="preserve"> </w:t>
    </w:r>
    <w:r w:rsidRPr="00B3325E">
      <w:rPr>
        <w:rFonts w:ascii="Arial" w:hAnsi="Arial" w:cs="Arial"/>
        <w:i/>
        <w:color w:val="808080" w:themeColor="background1" w:themeShade="80"/>
        <w:sz w:val="16"/>
      </w:rPr>
      <w:t xml:space="preserve">330 W. Woodlawn Ave., Hastings MI 49058  </w:t>
    </w:r>
  </w:p>
  <w:p w:rsidR="00E013B0" w:rsidRPr="00B3325E" w:rsidRDefault="00E013B0" w:rsidP="00E013B0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B3325E">
      <w:rPr>
        <w:rFonts w:ascii="Arial" w:hAnsi="Arial" w:cs="Arial"/>
        <w:i/>
        <w:color w:val="808080" w:themeColor="background1" w:themeShade="80"/>
        <w:sz w:val="16"/>
      </w:rPr>
      <w:t>Phone: 269-945-9516    Fax: 269-818-0237</w:t>
    </w:r>
  </w:p>
  <w:p w:rsidR="00E013B0" w:rsidRPr="00B3325E" w:rsidRDefault="00E013B0" w:rsidP="00E013B0">
    <w:pPr>
      <w:pStyle w:val="Footer"/>
      <w:jc w:val="right"/>
      <w:rPr>
        <w:rFonts w:ascii="Arial" w:hAnsi="Arial" w:cs="Arial"/>
        <w:i/>
        <w:color w:val="808080" w:themeColor="background1" w:themeShade="80"/>
        <w:sz w:val="12"/>
        <w:szCs w:val="12"/>
      </w:rPr>
    </w:pPr>
  </w:p>
  <w:p w:rsidR="00E013B0" w:rsidRPr="00B3325E" w:rsidRDefault="00E013B0" w:rsidP="00E013B0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B3325E">
      <w:rPr>
        <w:rFonts w:ascii="Arial" w:hAnsi="Arial" w:cs="Arial"/>
        <w:i/>
        <w:color w:val="808080" w:themeColor="background1" w:themeShade="80"/>
        <w:sz w:val="16"/>
      </w:rPr>
      <w:t>Eaton County</w:t>
    </w:r>
    <w:r>
      <w:rPr>
        <w:rFonts w:ascii="Arial" w:hAnsi="Arial" w:cs="Arial"/>
        <w:i/>
        <w:color w:val="808080" w:themeColor="background1" w:themeShade="80"/>
        <w:sz w:val="16"/>
      </w:rPr>
      <w:t xml:space="preserve">: </w:t>
    </w:r>
    <w:r w:rsidRPr="00B3325E">
      <w:rPr>
        <w:rFonts w:ascii="Arial" w:hAnsi="Arial" w:cs="Arial"/>
        <w:i/>
        <w:color w:val="808080" w:themeColor="background1" w:themeShade="80"/>
        <w:sz w:val="16"/>
      </w:rPr>
      <w:t>1033 Health Care Dr., Charlotte, MI 48813</w:t>
    </w:r>
  </w:p>
  <w:p w:rsidR="00E013B0" w:rsidRPr="00B3325E" w:rsidRDefault="00E013B0" w:rsidP="00E013B0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B3325E">
      <w:rPr>
        <w:rFonts w:ascii="Arial" w:hAnsi="Arial" w:cs="Arial"/>
        <w:i/>
        <w:color w:val="808080" w:themeColor="background1" w:themeShade="80"/>
        <w:sz w:val="16"/>
      </w:rPr>
      <w:t>Phone: 517-543-2430    Fax: 517-543-7737</w:t>
    </w:r>
  </w:p>
  <w:p w:rsidR="00E013B0" w:rsidRPr="00B3325E" w:rsidRDefault="00E013B0" w:rsidP="00E013B0">
    <w:pPr>
      <w:pStyle w:val="Footer"/>
      <w:jc w:val="right"/>
      <w:rPr>
        <w:rFonts w:ascii="Arial" w:hAnsi="Arial" w:cs="Arial"/>
        <w:i/>
        <w:color w:val="808080" w:themeColor="background1" w:themeShade="80"/>
        <w:sz w:val="12"/>
        <w:szCs w:val="12"/>
      </w:rPr>
    </w:pPr>
  </w:p>
  <w:p w:rsidR="00E013B0" w:rsidRPr="00B3325E" w:rsidRDefault="00E013B0" w:rsidP="00E013B0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B3325E">
      <w:rPr>
        <w:rFonts w:ascii="Arial" w:hAnsi="Arial" w:cs="Arial"/>
        <w:i/>
        <w:color w:val="808080" w:themeColor="background1" w:themeShade="80"/>
        <w:sz w:val="16"/>
      </w:rPr>
      <w:t>Eaton Behavioral Health</w:t>
    </w:r>
    <w:r>
      <w:rPr>
        <w:rFonts w:ascii="Arial" w:hAnsi="Arial" w:cs="Arial"/>
        <w:i/>
        <w:color w:val="808080" w:themeColor="background1" w:themeShade="80"/>
        <w:sz w:val="16"/>
      </w:rPr>
      <w:t xml:space="preserve">: </w:t>
    </w:r>
    <w:r w:rsidRPr="00B3325E">
      <w:rPr>
        <w:rFonts w:ascii="Arial" w:hAnsi="Arial" w:cs="Arial"/>
        <w:i/>
        <w:color w:val="808080" w:themeColor="background1" w:themeShade="80"/>
        <w:sz w:val="16"/>
      </w:rPr>
      <w:t xml:space="preserve">1033 Health Care Dr., Charlotte, MI 48813  </w:t>
    </w:r>
  </w:p>
  <w:p w:rsidR="00E013B0" w:rsidRDefault="00E013B0" w:rsidP="00E013B0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B3325E">
      <w:rPr>
        <w:rFonts w:ascii="Arial" w:hAnsi="Arial" w:cs="Arial"/>
        <w:i/>
        <w:color w:val="808080" w:themeColor="background1" w:themeShade="80"/>
        <w:sz w:val="16"/>
      </w:rPr>
      <w:t xml:space="preserve">                            Phone: 517-543-2580</w:t>
    </w:r>
    <w:r>
      <w:rPr>
        <w:rFonts w:ascii="Arial" w:hAnsi="Arial" w:cs="Arial"/>
        <w:i/>
        <w:color w:val="808080" w:themeColor="background1" w:themeShade="80"/>
        <w:sz w:val="16"/>
      </w:rPr>
      <w:t xml:space="preserve">    </w:t>
    </w:r>
    <w:r w:rsidRPr="00B3325E">
      <w:rPr>
        <w:rFonts w:ascii="Arial" w:hAnsi="Arial" w:cs="Arial"/>
        <w:i/>
        <w:color w:val="808080" w:themeColor="background1" w:themeShade="80"/>
        <w:sz w:val="16"/>
      </w:rPr>
      <w:t>Fax: 517-543-8191</w:t>
    </w:r>
  </w:p>
  <w:p w:rsidR="00D63334" w:rsidRDefault="00D63334" w:rsidP="00E013B0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  <w:p w:rsidR="00D63334" w:rsidRPr="00B3325E" w:rsidRDefault="00D63334" w:rsidP="00E013B0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312"/>
    <w:multiLevelType w:val="hybridMultilevel"/>
    <w:tmpl w:val="3DCC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217"/>
    <w:multiLevelType w:val="hybridMultilevel"/>
    <w:tmpl w:val="48C4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610"/>
    <w:multiLevelType w:val="hybridMultilevel"/>
    <w:tmpl w:val="0E66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75D8"/>
    <w:multiLevelType w:val="hybridMultilevel"/>
    <w:tmpl w:val="3DAA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D14F1"/>
    <w:multiLevelType w:val="hybridMultilevel"/>
    <w:tmpl w:val="0968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5E"/>
    <w:rsid w:val="000252BC"/>
    <w:rsid w:val="00044C85"/>
    <w:rsid w:val="00045052"/>
    <w:rsid w:val="00072D8C"/>
    <w:rsid w:val="000E46DB"/>
    <w:rsid w:val="0015462B"/>
    <w:rsid w:val="00156DA3"/>
    <w:rsid w:val="001912D5"/>
    <w:rsid w:val="0019709E"/>
    <w:rsid w:val="001B1851"/>
    <w:rsid w:val="001B2859"/>
    <w:rsid w:val="001C65D5"/>
    <w:rsid w:val="001D28CF"/>
    <w:rsid w:val="001D3B0C"/>
    <w:rsid w:val="001D4225"/>
    <w:rsid w:val="00217784"/>
    <w:rsid w:val="00225FE7"/>
    <w:rsid w:val="002379B0"/>
    <w:rsid w:val="0024720B"/>
    <w:rsid w:val="0032406C"/>
    <w:rsid w:val="003323C5"/>
    <w:rsid w:val="003B7A77"/>
    <w:rsid w:val="004130D7"/>
    <w:rsid w:val="00427731"/>
    <w:rsid w:val="0044644B"/>
    <w:rsid w:val="0048145B"/>
    <w:rsid w:val="00483730"/>
    <w:rsid w:val="00484156"/>
    <w:rsid w:val="00484D9F"/>
    <w:rsid w:val="0050631F"/>
    <w:rsid w:val="00524A25"/>
    <w:rsid w:val="00564210"/>
    <w:rsid w:val="005F0C25"/>
    <w:rsid w:val="00601FF5"/>
    <w:rsid w:val="00614FA5"/>
    <w:rsid w:val="006239B2"/>
    <w:rsid w:val="0064095E"/>
    <w:rsid w:val="0065513C"/>
    <w:rsid w:val="00670828"/>
    <w:rsid w:val="00677235"/>
    <w:rsid w:val="006A1D1B"/>
    <w:rsid w:val="006A2919"/>
    <w:rsid w:val="006B327E"/>
    <w:rsid w:val="006C4BA8"/>
    <w:rsid w:val="006F5592"/>
    <w:rsid w:val="007322EA"/>
    <w:rsid w:val="00755049"/>
    <w:rsid w:val="00807864"/>
    <w:rsid w:val="008B2658"/>
    <w:rsid w:val="008C0933"/>
    <w:rsid w:val="008E3880"/>
    <w:rsid w:val="00944F1C"/>
    <w:rsid w:val="009D4598"/>
    <w:rsid w:val="00A47A4B"/>
    <w:rsid w:val="00AB2F08"/>
    <w:rsid w:val="00B7730C"/>
    <w:rsid w:val="00B80F6D"/>
    <w:rsid w:val="00B83DFC"/>
    <w:rsid w:val="00B93476"/>
    <w:rsid w:val="00C61214"/>
    <w:rsid w:val="00C65429"/>
    <w:rsid w:val="00C70134"/>
    <w:rsid w:val="00C914AE"/>
    <w:rsid w:val="00CB7AD4"/>
    <w:rsid w:val="00CF6C83"/>
    <w:rsid w:val="00D37C4D"/>
    <w:rsid w:val="00D63334"/>
    <w:rsid w:val="00D6361C"/>
    <w:rsid w:val="00D86C93"/>
    <w:rsid w:val="00DA45B7"/>
    <w:rsid w:val="00DB037A"/>
    <w:rsid w:val="00DC5837"/>
    <w:rsid w:val="00DD5BCA"/>
    <w:rsid w:val="00E013B0"/>
    <w:rsid w:val="00E62C7D"/>
    <w:rsid w:val="00E64005"/>
    <w:rsid w:val="00E83B8E"/>
    <w:rsid w:val="00EB7C14"/>
    <w:rsid w:val="00EE72F0"/>
    <w:rsid w:val="00F27262"/>
    <w:rsid w:val="00F568DC"/>
    <w:rsid w:val="00F5733D"/>
    <w:rsid w:val="00FA713F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1C662D2-BC5A-4871-AF47-3D2EBBE0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934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9347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B93476"/>
    <w:rPr>
      <w:color w:val="0000FF"/>
      <w:u w:val="single"/>
    </w:rPr>
  </w:style>
  <w:style w:type="paragraph" w:customStyle="1" w:styleId="msoaddress">
    <w:name w:val="msoaddress"/>
    <w:rsid w:val="00B93476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6"/>
      <w:szCs w:val="15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2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25"/>
  </w:style>
  <w:style w:type="paragraph" w:styleId="ListParagraph">
    <w:name w:val="List Paragraph"/>
    <w:basedOn w:val="Normal"/>
    <w:uiPriority w:val="34"/>
    <w:qFormat/>
    <w:rsid w:val="00DB0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84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362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3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6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4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209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lthycapitalcounti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ryeaton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BEDHD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Sanders</dc:creator>
  <cp:keywords/>
  <dc:description/>
  <cp:lastModifiedBy>Susan Peters</cp:lastModifiedBy>
  <cp:revision>4</cp:revision>
  <cp:lastPrinted>2017-11-15T16:31:00Z</cp:lastPrinted>
  <dcterms:created xsi:type="dcterms:W3CDTF">2017-11-15T20:51:00Z</dcterms:created>
  <dcterms:modified xsi:type="dcterms:W3CDTF">2017-11-16T18:58:00Z</dcterms:modified>
</cp:coreProperties>
</file>